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09" w:rsidRDefault="00CC4309" w:rsidP="00CC4309">
      <w:pPr>
        <w:ind w:left="595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УТВЕРЖДЕНА </w:t>
      </w:r>
    </w:p>
    <w:p w:rsidR="00CC4309" w:rsidRDefault="00CC4309" w:rsidP="00CC4309">
      <w:pPr>
        <w:ind w:left="595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распоряжением  Администрации Новогоренского сельского поселения</w:t>
      </w:r>
    </w:p>
    <w:p w:rsidR="00CC4309" w:rsidRDefault="00CC4309" w:rsidP="00CC4309">
      <w:pPr>
        <w:ind w:firstLine="595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от 14.03. 2019 г. № 14</w:t>
      </w:r>
    </w:p>
    <w:p w:rsidR="00CC4309" w:rsidRDefault="00CC4309" w:rsidP="00CC4309">
      <w:pPr>
        <w:jc w:val="center"/>
        <w:rPr>
          <w:bCs/>
          <w:iCs/>
          <w:sz w:val="24"/>
          <w:szCs w:val="24"/>
        </w:rPr>
      </w:pPr>
    </w:p>
    <w:p w:rsidR="00CC4309" w:rsidRDefault="00CC4309" w:rsidP="00CC4309">
      <w:pPr>
        <w:pStyle w:val="1"/>
        <w:tabs>
          <w:tab w:val="left" w:pos="0"/>
        </w:tabs>
        <w:spacing w:before="0" w:after="0"/>
        <w:rPr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</w:t>
      </w:r>
    </w:p>
    <w:p w:rsidR="00CC4309" w:rsidRDefault="00CC4309" w:rsidP="00CC4309">
      <w:pPr>
        <w:pStyle w:val="1"/>
        <w:tabs>
          <w:tab w:val="left" w:pos="0"/>
        </w:tabs>
        <w:spacing w:before="0" w:after="0"/>
        <w:rPr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на 2019 год</w:t>
      </w:r>
    </w:p>
    <w:p w:rsidR="00CC4309" w:rsidRDefault="00CC4309" w:rsidP="00CC4309">
      <w:pPr>
        <w:jc w:val="both"/>
        <w:rPr>
          <w:sz w:val="24"/>
          <w:szCs w:val="24"/>
        </w:rPr>
      </w:pPr>
    </w:p>
    <w:p w:rsidR="00CC4309" w:rsidRDefault="00CC4309" w:rsidP="00CC43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CC4309" w:rsidRDefault="00CC4309" w:rsidP="00CC43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Настоящая Программа разработана </w:t>
      </w:r>
      <w:r>
        <w:rPr>
          <w:color w:val="000000"/>
          <w:sz w:val="24"/>
          <w:szCs w:val="24"/>
        </w:rPr>
        <w:t xml:space="preserve">в целях организации проведения  Администрацией Новогоренского сельского поселения профилактики нарушений обязательных требований законодательства, а также </w:t>
      </w:r>
      <w:r>
        <w:rPr>
          <w:sz w:val="24"/>
          <w:szCs w:val="24"/>
        </w:rPr>
        <w:t>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CC4309" w:rsidRDefault="00CC4309" w:rsidP="00CC4309">
      <w:pPr>
        <w:pStyle w:val="11"/>
        <w:shd w:val="clear" w:color="auto" w:fill="FFFFFF"/>
        <w:spacing w:before="0" w:after="0"/>
        <w:ind w:firstLine="709"/>
        <w:jc w:val="both"/>
      </w:pPr>
      <w:r>
        <w:t xml:space="preserve">1.2. Профилактика нарушений обязательных требований проводится в рамках осуществления мероприятий муниципального земельного контроля, муниципального жилищного контроля, а также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</w:t>
      </w:r>
      <w:r>
        <w:rPr>
          <w:color w:val="000000"/>
        </w:rPr>
        <w:t xml:space="preserve">Новогоренского сельского </w:t>
      </w:r>
      <w:r>
        <w:t>поселения.</w:t>
      </w:r>
    </w:p>
    <w:p w:rsidR="00CC4309" w:rsidRDefault="00CC4309" w:rsidP="00CC4309">
      <w:pPr>
        <w:pStyle w:val="11"/>
        <w:shd w:val="clear" w:color="auto" w:fill="FFFFFF"/>
        <w:spacing w:before="0" w:after="0"/>
        <w:ind w:firstLine="709"/>
        <w:jc w:val="both"/>
      </w:pPr>
      <w:r>
        <w:t>1.3. Целями Программы является предупреждение нарушений юридическими лицами и индивидуальными предпринимателями обязательных требований законодательства, а также требований, установленных муниципальными правовыми актами, включая устранение причин, факторов и условий, способствующих нарушениям обязательных требований.</w:t>
      </w:r>
    </w:p>
    <w:p w:rsidR="00CC4309" w:rsidRDefault="00CC4309" w:rsidP="00CC4309">
      <w:pPr>
        <w:pStyle w:val="11"/>
        <w:shd w:val="clear" w:color="auto" w:fill="FFFFFF"/>
        <w:spacing w:before="0" w:after="0"/>
        <w:ind w:firstLine="709"/>
        <w:jc w:val="both"/>
      </w:pPr>
      <w:r>
        <w:t>1.4. Задачами Программы являются:</w:t>
      </w:r>
    </w:p>
    <w:p w:rsidR="00CC4309" w:rsidRDefault="00CC4309" w:rsidP="00CC4309">
      <w:pPr>
        <w:pStyle w:val="11"/>
        <w:shd w:val="clear" w:color="auto" w:fill="FFFFFF"/>
        <w:spacing w:before="0" w:after="0"/>
        <w:ind w:firstLine="709"/>
        <w:jc w:val="both"/>
      </w:pPr>
      <w:r>
        <w:t>1) укрепление системы профилактики нарушений обязательных требований, установленных законодательством РФ;</w:t>
      </w:r>
    </w:p>
    <w:p w:rsidR="00CC4309" w:rsidRDefault="00CC4309" w:rsidP="00CC4309">
      <w:pPr>
        <w:pStyle w:val="12"/>
        <w:ind w:left="0" w:firstLine="709"/>
        <w:jc w:val="both"/>
      </w:pPr>
      <w: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CC4309" w:rsidRDefault="00CC4309" w:rsidP="00CC4309">
      <w:pPr>
        <w:pStyle w:val="11"/>
        <w:shd w:val="clear" w:color="auto" w:fill="FFFFFF"/>
        <w:spacing w:before="0" w:after="0"/>
        <w:ind w:firstLine="709"/>
        <w:jc w:val="both"/>
      </w:pPr>
      <w:r>
        <w:t>3) повышение правовой культуры руководителей юридических лиц и индивидуальных предпринимателей.</w:t>
      </w:r>
    </w:p>
    <w:p w:rsidR="00CC4309" w:rsidRDefault="00CC4309" w:rsidP="00CC4309">
      <w:pPr>
        <w:pStyle w:val="11"/>
        <w:shd w:val="clear" w:color="auto" w:fill="FFFFFF"/>
        <w:spacing w:before="0" w:after="0"/>
        <w:ind w:firstLine="709"/>
        <w:jc w:val="both"/>
      </w:pPr>
      <w:r>
        <w:t>1.5. Срок реализации Программы — 2019 год.</w:t>
      </w:r>
    </w:p>
    <w:p w:rsidR="00CC4309" w:rsidRDefault="00CC4309" w:rsidP="00CC4309">
      <w:pPr>
        <w:jc w:val="both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Look w:val="04A0"/>
      </w:tblPr>
      <w:tblGrid>
        <w:gridCol w:w="570"/>
        <w:gridCol w:w="4470"/>
        <w:gridCol w:w="2220"/>
        <w:gridCol w:w="2335"/>
      </w:tblGrid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C4309" w:rsidRDefault="00CC4309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 xml:space="preserve">Актуализация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актов, для каждого вида муниципального контроля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t>Новогоренского сельского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посредством: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C4309" w:rsidRDefault="00CC4309">
            <w:pPr>
              <w:pStyle w:val="a4"/>
              <w:snapToGrid w:val="0"/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C4309" w:rsidRDefault="00CC4309">
            <w:pPr>
              <w:pStyle w:val="a4"/>
              <w:snapToGrid w:val="0"/>
            </w:pPr>
          </w:p>
        </w:tc>
      </w:tr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 xml:space="preserve">проведения разъяснительной работы в средствах массовой информации и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t>Новогоренского сельского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устного консультирования по вопросам соблюдения обязательных требований, требований, установленных муниципальными правовыми актами, письменных ответов на поступающие письменные обращения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подготовки и распространения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актами, в случае изменения обязательных требований, требований, установленных муниципальными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правовыми актами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В течение года, </w:t>
            </w:r>
          </w:p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Обобщение практики осуществления в соответствующей сфере деятельности муниципального контроля,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4 квартал 2019 года 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t>Новогоренского сельского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соответствующих обобщений практики,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4 квартал 2019 года 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4309" w:rsidTr="00CC4309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</w:rPr>
                <w:t>частями 5 - 7 статьи 8.2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Постоянно в течение года,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C4309" w:rsidRDefault="00CC4309">
            <w:pPr>
              <w:pStyle w:val="a3"/>
            </w:pPr>
            <w:r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CC4309" w:rsidRDefault="00CC4309" w:rsidP="00CC4309">
      <w:pPr>
        <w:jc w:val="both"/>
        <w:rPr>
          <w:sz w:val="24"/>
          <w:szCs w:val="24"/>
        </w:rPr>
      </w:pPr>
      <w:bookmarkStart w:id="0" w:name="sub_3"/>
      <w:bookmarkStart w:id="1" w:name="sub_1"/>
      <w:bookmarkEnd w:id="0"/>
      <w:bookmarkEnd w:id="1"/>
    </w:p>
    <w:p w:rsidR="00CC4309" w:rsidRDefault="00CC4309" w:rsidP="00CC4309">
      <w:pPr>
        <w:jc w:val="center"/>
        <w:rPr>
          <w:b/>
          <w:bCs/>
          <w:iCs/>
          <w:sz w:val="24"/>
          <w:szCs w:val="24"/>
        </w:rPr>
      </w:pPr>
    </w:p>
    <w:p w:rsidR="006D0B9B" w:rsidRDefault="006D0B9B"/>
    <w:sectPr w:rsidR="006D0B9B" w:rsidSect="006D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09"/>
    <w:rsid w:val="006D0B9B"/>
    <w:rsid w:val="00CC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4309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30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CC4309"/>
    <w:pPr>
      <w:widowControl w:val="0"/>
      <w:suppressAutoHyphens/>
      <w:overflowPunct/>
      <w:autoSpaceDN/>
      <w:adjustRightInd/>
    </w:pPr>
    <w:rPr>
      <w:rFonts w:ascii="Arial" w:eastAsia="Andale Sans UI" w:hAnsi="Arial" w:cs="Arial"/>
      <w:kern w:val="2"/>
      <w:sz w:val="24"/>
      <w:szCs w:val="24"/>
    </w:rPr>
  </w:style>
  <w:style w:type="paragraph" w:customStyle="1" w:styleId="a4">
    <w:name w:val="Нормальный (таблица)"/>
    <w:basedOn w:val="a"/>
    <w:rsid w:val="00CC4309"/>
    <w:pPr>
      <w:widowControl w:val="0"/>
      <w:suppressAutoHyphens/>
      <w:overflowPunct/>
      <w:autoSpaceDE/>
      <w:autoSpaceDN/>
      <w:adjustRightInd/>
      <w:jc w:val="both"/>
    </w:pPr>
    <w:rPr>
      <w:rFonts w:eastAsia="Andale Sans UI"/>
      <w:kern w:val="2"/>
      <w:sz w:val="24"/>
      <w:szCs w:val="24"/>
    </w:rPr>
  </w:style>
  <w:style w:type="paragraph" w:customStyle="1" w:styleId="11">
    <w:name w:val="Обычный (веб)1"/>
    <w:basedOn w:val="a"/>
    <w:rsid w:val="00CC4309"/>
    <w:pPr>
      <w:widowControl w:val="0"/>
      <w:suppressAutoHyphens/>
      <w:overflowPunct/>
      <w:autoSpaceDE/>
      <w:autoSpaceDN/>
      <w:adjustRightInd/>
      <w:spacing w:before="280" w:after="280"/>
    </w:pPr>
    <w:rPr>
      <w:rFonts w:eastAsia="Andale Sans UI"/>
      <w:kern w:val="2"/>
      <w:sz w:val="24"/>
      <w:szCs w:val="24"/>
    </w:rPr>
  </w:style>
  <w:style w:type="paragraph" w:customStyle="1" w:styleId="12">
    <w:name w:val="Абзац списка1"/>
    <w:basedOn w:val="a"/>
    <w:rsid w:val="00CC4309"/>
    <w:pPr>
      <w:widowControl w:val="0"/>
      <w:suppressAutoHyphens/>
      <w:overflowPunct/>
      <w:autoSpaceDE/>
      <w:autoSpaceDN/>
      <w:adjustRightInd/>
      <w:ind w:left="720"/>
    </w:pPr>
    <w:rPr>
      <w:rFonts w:eastAsia="Andale Sans UI"/>
      <w:kern w:val="2"/>
      <w:sz w:val="24"/>
      <w:szCs w:val="24"/>
    </w:rPr>
  </w:style>
  <w:style w:type="character" w:customStyle="1" w:styleId="a5">
    <w:name w:val="Гипертекстовая ссылка"/>
    <w:rsid w:val="00CC4309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47.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2019-04-03T03:28:00Z</dcterms:created>
  <dcterms:modified xsi:type="dcterms:W3CDTF">2019-04-03T03:30:00Z</dcterms:modified>
</cp:coreProperties>
</file>