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C" w:rsidRDefault="008D3E7C" w:rsidP="008D3E7C">
      <w:pPr>
        <w:tabs>
          <w:tab w:val="left" w:pos="3150"/>
        </w:tabs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к постановлению Администрации Новогоренского</w:t>
      </w:r>
    </w:p>
    <w:p w:rsidR="008D3E7C" w:rsidRDefault="008D3E7C" w:rsidP="008D3E7C">
      <w:pPr>
        <w:tabs>
          <w:tab w:val="left" w:pos="315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сельского поселения от 06.02.2020 № 16</w:t>
      </w:r>
    </w:p>
    <w:p w:rsidR="008D3E7C" w:rsidRDefault="008D3E7C" w:rsidP="008D3E7C">
      <w:pPr>
        <w:tabs>
          <w:tab w:val="left" w:pos="3150"/>
        </w:tabs>
        <w:rPr>
          <w:sz w:val="20"/>
          <w:szCs w:val="20"/>
        </w:rPr>
      </w:pPr>
    </w:p>
    <w:p w:rsidR="008D3E7C" w:rsidRDefault="008D3E7C" w:rsidP="008D3E7C">
      <w:pPr>
        <w:tabs>
          <w:tab w:val="left" w:pos="3150"/>
        </w:tabs>
      </w:pPr>
    </w:p>
    <w:p w:rsidR="008D3E7C" w:rsidRDefault="008D3E7C" w:rsidP="008D3E7C">
      <w:pPr>
        <w:shd w:val="clear" w:color="auto" w:fill="F9F9F9"/>
        <w:spacing w:after="240" w:line="360" w:lineRule="atLeast"/>
        <w:jc w:val="center"/>
        <w:textAlignment w:val="baseline"/>
      </w:pPr>
      <w:proofErr w:type="gramStart"/>
      <w:r>
        <w:t>Перечень муниципального имущества, находящегося в собственности муниципального образования «Новогоренское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предпринимательства».</w:t>
      </w:r>
    </w:p>
    <w:tbl>
      <w:tblPr>
        <w:tblpPr w:leftFromText="180" w:rightFromText="180" w:vertAnchor="page" w:horzAnchor="margin" w:tblpY="45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74"/>
        <w:gridCol w:w="1134"/>
        <w:gridCol w:w="1134"/>
        <w:gridCol w:w="1276"/>
        <w:gridCol w:w="1134"/>
        <w:gridCol w:w="850"/>
        <w:gridCol w:w="567"/>
        <w:gridCol w:w="284"/>
        <w:gridCol w:w="1276"/>
        <w:gridCol w:w="992"/>
        <w:gridCol w:w="850"/>
        <w:gridCol w:w="1276"/>
        <w:gridCol w:w="992"/>
        <w:gridCol w:w="1701"/>
      </w:tblGrid>
      <w:tr w:rsidR="008D3E7C" w:rsidTr="008D3E7C">
        <w:trPr>
          <w:trHeight w:val="411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Новогоренского сельского поселения</w:t>
            </w:r>
          </w:p>
        </w:tc>
      </w:tr>
      <w:tr w:rsidR="008D3E7C" w:rsidTr="008D3E7C">
        <w:trPr>
          <w:trHeight w:val="417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6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636444,Томская  область, </w:t>
            </w:r>
            <w:proofErr w:type="spellStart"/>
            <w:r>
              <w:rPr>
                <w:sz w:val="16"/>
                <w:szCs w:val="16"/>
              </w:rPr>
              <w:t>Колпашевсикй</w:t>
            </w:r>
            <w:proofErr w:type="spellEnd"/>
            <w:r>
              <w:rPr>
                <w:sz w:val="16"/>
                <w:szCs w:val="16"/>
              </w:rPr>
              <w:t xml:space="preserve"> район, д. Новогорное, ул. Береговая, 42</w:t>
            </w:r>
          </w:p>
        </w:tc>
      </w:tr>
      <w:tr w:rsidR="008D3E7C" w:rsidTr="008D3E7C">
        <w:trPr>
          <w:trHeight w:val="267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Новогоренского сельского поселения                                         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исполнителя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16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8D3E7C" w:rsidTr="008D3E7C">
        <w:trPr>
          <w:trHeight w:val="232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(38254) 9 41-36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rStyle w:val="a4"/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gorins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tomsk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novogornoe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tomsk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8D3E7C" w:rsidTr="008D3E7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Структурированный адрес объекта</w:t>
            </w:r>
          </w:p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</w:t>
            </w:r>
            <w:proofErr w:type="spellStart"/>
            <w:r>
              <w:rPr>
                <w:sz w:val="16"/>
                <w:szCs w:val="16"/>
              </w:rPr>
              <w:t>местополо-жение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Наименов-ание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сельско-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населенного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ункта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населен-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улично-</w:t>
            </w:r>
            <w:proofErr w:type="spellStart"/>
            <w:r>
              <w:rPr>
                <w:sz w:val="16"/>
                <w:szCs w:val="16"/>
              </w:rPr>
              <w:t>дорож</w:t>
            </w:r>
            <w:proofErr w:type="spellEnd"/>
            <w:r>
              <w:rPr>
                <w:sz w:val="16"/>
                <w:szCs w:val="16"/>
              </w:rPr>
              <w:t>-ной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номер корпуса, строения, владения</w:t>
            </w:r>
          </w:p>
        </w:tc>
      </w:tr>
      <w:tr w:rsidR="008D3E7C" w:rsidTr="008D3E7C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3E7C" w:rsidTr="008D3E7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Новогор-ное</w:t>
            </w:r>
            <w:proofErr w:type="spellEnd"/>
            <w:r>
              <w:rPr>
                <w:sz w:val="18"/>
                <w:szCs w:val="18"/>
              </w:rPr>
              <w:t>, ул. Береговая, 44/3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  <w:r>
              <w:rPr>
                <w:sz w:val="18"/>
                <w:szCs w:val="18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Колпашевский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Новогоренское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 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</w:tc>
      </w:tr>
    </w:tbl>
    <w:p w:rsidR="008D3E7C" w:rsidRDefault="008D3E7C" w:rsidP="008D3E7C">
      <w:pPr>
        <w:tabs>
          <w:tab w:val="left" w:pos="3150"/>
        </w:tabs>
      </w:pPr>
    </w:p>
    <w:tbl>
      <w:tblPr>
        <w:tblpPr w:leftFromText="180" w:rightFromText="180" w:vertAnchor="text" w:horzAnchor="margin" w:tblpY="-8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966"/>
        <w:gridCol w:w="2132"/>
        <w:gridCol w:w="2116"/>
        <w:gridCol w:w="2136"/>
        <w:gridCol w:w="1944"/>
        <w:gridCol w:w="1484"/>
        <w:gridCol w:w="1811"/>
      </w:tblGrid>
      <w:tr w:rsidR="008D3E7C" w:rsidTr="008D3E7C">
        <w:trPr>
          <w:trHeight w:val="24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объекта недвижимости, движимое имущество</w:t>
            </w:r>
          </w:p>
        </w:tc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8D3E7C" w:rsidTr="008D3E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8D3E7C" w:rsidTr="008D3E7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(площадь-для земельных участков, зданий, помещений; протяженность, объем, площадь глубина залегания т.п. согласно проектной документаци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для объектов незавершенного строительства)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sz w:val="16"/>
                <w:szCs w:val="16"/>
              </w:rPr>
              <w:t>значение</w:t>
            </w:r>
            <w:proofErr w:type="gramEnd"/>
            <w:r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(для площад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; для протяженности- м; для глубины залегания- м; для объема 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D3E7C" w:rsidTr="008D3E7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 (бывшее здание столовой)</w:t>
            </w:r>
          </w:p>
        </w:tc>
      </w:tr>
    </w:tbl>
    <w:p w:rsidR="008D3E7C" w:rsidRDefault="008D3E7C" w:rsidP="008D3E7C">
      <w:pPr>
        <w:tabs>
          <w:tab w:val="left" w:pos="3150"/>
        </w:tabs>
      </w:pPr>
    </w:p>
    <w:p w:rsidR="008D3E7C" w:rsidRDefault="008D3E7C" w:rsidP="008D3E7C">
      <w:pPr>
        <w:tabs>
          <w:tab w:val="left" w:pos="3150"/>
        </w:tabs>
        <w:rPr>
          <w:b/>
        </w:rPr>
      </w:pPr>
    </w:p>
    <w:p w:rsidR="008D3E7C" w:rsidRDefault="008D3E7C" w:rsidP="008D3E7C"/>
    <w:p w:rsidR="008D3E7C" w:rsidRDefault="008D3E7C" w:rsidP="008D3E7C"/>
    <w:p w:rsidR="008D3E7C" w:rsidRDefault="008D3E7C" w:rsidP="008D3E7C"/>
    <w:p w:rsidR="008D3E7C" w:rsidRDefault="008D3E7C" w:rsidP="008D3E7C"/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"/>
        <w:gridCol w:w="611"/>
        <w:gridCol w:w="620"/>
        <w:gridCol w:w="807"/>
        <w:gridCol w:w="920"/>
        <w:gridCol w:w="797"/>
        <w:gridCol w:w="629"/>
        <w:gridCol w:w="563"/>
        <w:gridCol w:w="1084"/>
        <w:gridCol w:w="936"/>
        <w:gridCol w:w="1185"/>
        <w:gridCol w:w="629"/>
        <w:gridCol w:w="614"/>
        <w:gridCol w:w="1024"/>
        <w:gridCol w:w="1171"/>
        <w:gridCol w:w="1296"/>
      </w:tblGrid>
      <w:tr w:rsidR="008D3E7C" w:rsidTr="008D3E7C">
        <w:tc>
          <w:tcPr>
            <w:tcW w:w="4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праве безвозмездного пользования имуществом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одно из значений: в перечне (изменениях в перечни)</w:t>
            </w:r>
          </w:p>
        </w:tc>
      </w:tr>
      <w:tr w:rsidR="008D3E7C" w:rsidTr="008D3E7C">
        <w:tc>
          <w:tcPr>
            <w:tcW w:w="8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 малого и среднего предпринимательства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gramStart"/>
            <w:r>
              <w:rPr>
                <w:sz w:val="16"/>
                <w:szCs w:val="16"/>
              </w:rPr>
              <w:t>:о</w:t>
            </w:r>
            <w:proofErr w:type="gramEnd"/>
            <w:r>
              <w:rPr>
                <w:sz w:val="16"/>
                <w:szCs w:val="16"/>
              </w:rPr>
              <w:t xml:space="preserve">борудование, </w:t>
            </w:r>
            <w:proofErr w:type="spellStart"/>
            <w:r>
              <w:rPr>
                <w:sz w:val="16"/>
                <w:szCs w:val="16"/>
              </w:rPr>
              <w:t>машины,механизмы,установки,транспортные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средства,инвентарь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инструменты,иное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right="113" w:firstLine="3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объекта недвижимого </w:t>
            </w:r>
            <w:proofErr w:type="spellStart"/>
            <w:r>
              <w:rPr>
                <w:sz w:val="16"/>
                <w:szCs w:val="16"/>
              </w:rPr>
              <w:t>имущеста</w:t>
            </w:r>
            <w:proofErr w:type="spellEnd"/>
            <w:r>
              <w:rPr>
                <w:sz w:val="16"/>
                <w:szCs w:val="16"/>
              </w:rPr>
              <w:t xml:space="preserve">, в том числе земельного участка,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Документы </w:t>
            </w:r>
            <w:proofErr w:type="spellStart"/>
            <w:r>
              <w:rPr>
                <w:sz w:val="16"/>
                <w:szCs w:val="16"/>
              </w:rPr>
              <w:t>онование</w:t>
            </w:r>
            <w:proofErr w:type="spell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718"/>
        </w:trPr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</w:t>
            </w: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</w:p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 договора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 договора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D3E7C" w:rsidTr="008D3E7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</w:tbl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  <w:bookmarkStart w:id="0" w:name="_GoBack"/>
      <w:bookmarkEnd w:id="0"/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D3E7C" w:rsidTr="008D3E7C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 о правовом акте, в соответствии с которым имущество включено в перечень  (изменены сведения об имуществе и перечне)</w:t>
            </w:r>
          </w:p>
        </w:tc>
      </w:tr>
      <w:tr w:rsidR="008D3E7C" w:rsidTr="008D3E7C">
        <w:trPr>
          <w:trHeight w:val="63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принявшего документ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tabs>
                <w:tab w:val="left" w:pos="10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Вид документа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2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Реквизиты документа</w:t>
            </w:r>
          </w:p>
        </w:tc>
      </w:tr>
      <w:tr w:rsidR="008D3E7C" w:rsidTr="008D3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8D3E7C" w:rsidTr="008D3E7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D3E7C" w:rsidTr="008D3E7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rPr>
          <w:lang w:val="en-US" w:eastAsia="en-US"/>
        </w:rPr>
      </w:pPr>
    </w:p>
    <w:p w:rsidR="00812490" w:rsidRDefault="00812490"/>
    <w:sectPr w:rsidR="00812490" w:rsidSect="008D3E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C"/>
    <w:rsid w:val="00812490"/>
    <w:rsid w:val="008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E7C"/>
    <w:rPr>
      <w:rFonts w:ascii="Verdana" w:hAnsi="Verdana" w:cs="Verdana" w:hint="default"/>
      <w:color w:val="0000FF"/>
      <w:u w:val="single"/>
      <w:lang w:val="en-US" w:eastAsia="en-US" w:bidi="ar-SA"/>
    </w:rPr>
  </w:style>
  <w:style w:type="character" w:styleId="a4">
    <w:name w:val="Strong"/>
    <w:uiPriority w:val="22"/>
    <w:qFormat/>
    <w:rsid w:val="008D3E7C"/>
    <w:rPr>
      <w:rFonts w:ascii="Verdana" w:hAnsi="Verdana" w:cs="Verdana" w:hint="default"/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E7C"/>
    <w:rPr>
      <w:rFonts w:ascii="Verdana" w:hAnsi="Verdana" w:cs="Verdana" w:hint="default"/>
      <w:color w:val="0000FF"/>
      <w:u w:val="single"/>
      <w:lang w:val="en-US" w:eastAsia="en-US" w:bidi="ar-SA"/>
    </w:rPr>
  </w:style>
  <w:style w:type="character" w:styleId="a4">
    <w:name w:val="Strong"/>
    <w:uiPriority w:val="22"/>
    <w:qFormat/>
    <w:rsid w:val="008D3E7C"/>
    <w:rPr>
      <w:rFonts w:ascii="Verdana" w:hAnsi="Verdana" w:cs="Verdana" w:hint="default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gornoe.tomsk.ru/" TargetMode="External"/><Relationship Id="rId5" Type="http://schemas.openxmlformats.org/officeDocument/2006/relationships/hyperlink" Target="mailto:n-gorins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2022-02-03T14:01:00Z</dcterms:created>
  <dcterms:modified xsi:type="dcterms:W3CDTF">2022-02-03T14:02:00Z</dcterms:modified>
</cp:coreProperties>
</file>